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20F0A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225"/>
        <w:jc w:val="both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28"/>
          <w:sz w:val="32"/>
          <w:szCs w:val="32"/>
        </w:rPr>
        <w:t>附件2</w:t>
      </w:r>
    </w:p>
    <w:p w14:paraId="4E3090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"/>
          <w:sz w:val="44"/>
          <w:szCs w:val="44"/>
        </w:rPr>
        <w:t>考生面试须知</w:t>
      </w:r>
    </w:p>
    <w:p w14:paraId="5DFE64C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30" w:right="106" w:firstLine="650"/>
        <w:jc w:val="both"/>
        <w:textAlignment w:val="baseline"/>
        <w:rPr>
          <w:rFonts w:hint="eastAsia" w:ascii="仿宋_GB2312" w:hAnsi="仿宋_GB2312" w:eastAsia="仿宋_GB2312" w:cs="仿宋_GB2312"/>
          <w:spacing w:val="2"/>
          <w:sz w:val="32"/>
          <w:szCs w:val="32"/>
        </w:rPr>
      </w:pPr>
    </w:p>
    <w:p w14:paraId="7518606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30" w:right="106" w:firstLine="65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一、考生须做好自我健康管理。备考期间，应加强个人健康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监测，避免身体健康出现异常，影响面试。考生如出现身体不适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无法坚持参加面试的，要主动到医疗机构检查。</w:t>
      </w:r>
    </w:p>
    <w:p w14:paraId="26AE92E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30" w:right="101" w:firstLine="65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二、考生应在规定的时间内到达指定地点参加面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试，违者按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有关规定处理。进入考点时，应主动出示居民身份证、纸质笔试准考证及面试公告要求出具的其他证件。</w:t>
      </w:r>
    </w:p>
    <w:p w14:paraId="2E1BC21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71" w:firstLine="70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三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考生必须遵守面试考场纪律和要求。自觉维护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考场秩序，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服从主考官和工作人员的管理，诚信参加面试，不得以任何理由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违反规定，影响面试。</w:t>
      </w:r>
    </w:p>
    <w:p w14:paraId="3D99CFB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781"/>
        <w:jc w:val="both"/>
        <w:textAlignment w:val="baseline"/>
        <w:rPr>
          <w:rFonts w:hint="eastAsia" w:ascii="仿宋_GB2312" w:hAnsi="仿宋_GB2312" w:eastAsia="仿宋_GB2312" w:cs="仿宋_GB2312"/>
          <w:spacing w:val="3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四、考生不得穿制服或穿戴有特别标志的服装参加面</w:t>
      </w:r>
    </w:p>
    <w:p w14:paraId="1648A58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试。</w:t>
      </w:r>
    </w:p>
    <w:p w14:paraId="168027C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71" w:right="179" w:firstLine="64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五、考生要按规定时间进入候考室签到并抽签，按抽签确定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的面试序号参加面试。抽签开始时仍未到达候考室的，剩余签号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为该考生面试序号。</w:t>
      </w:r>
    </w:p>
    <w:p w14:paraId="2946E2C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71" w:right="174" w:firstLine="64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>考生须于面试当天上午8:00前进入候考室，未按时到达的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考生不允许进入候考室，按自动放弃面试资格处理。</w:t>
      </w:r>
    </w:p>
    <w:p w14:paraId="07DB024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71" w:right="175" w:firstLine="64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六、考生在抽签前要主动将各种电子、通信、计算、存储等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禁止使用和携带的设备交由工作人员统一保管。严禁将手机等禁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止使用和携带的设备带至候考室座位或面试室内。如有违反，给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予取消本次面试资格处理。</w:t>
      </w:r>
    </w:p>
    <w:p w14:paraId="3965771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46" w:firstLine="639"/>
        <w:jc w:val="both"/>
        <w:textAlignment w:val="baseline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七、考生在候考过程中不得随意出入候考室，因特殊情况需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出入候考室的，须有候考室工作人员专人陪同监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督。</w:t>
      </w:r>
    </w:p>
    <w:p w14:paraId="18850CA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9" w:firstLine="63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八、考生在面试时不得携带任何与面试有关的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物品和资料进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入面试室；面试结束后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不得将题本和草稿纸带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出面试室。</w:t>
      </w:r>
    </w:p>
    <w:p w14:paraId="1C7A900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3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九、考生在面试时，只能报自己的面试序号，不得透露考生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姓名、所在学校或单位、籍贯等信息。考生透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露的，扣减面试成</w:t>
      </w:r>
      <w:r>
        <w:rPr>
          <w:rFonts w:hint="eastAsia" w:ascii="仿宋_GB2312" w:hAnsi="仿宋_GB2312" w:eastAsia="仿宋_GB2312" w:cs="仿宋_GB2312"/>
          <w:spacing w:val="25"/>
          <w:sz w:val="32"/>
          <w:szCs w:val="32"/>
        </w:rPr>
        <w:t>绩的5%—20%,情节严重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25"/>
          <w:sz w:val="32"/>
          <w:szCs w:val="32"/>
        </w:rPr>
        <w:t>的，取消其面试成绩。</w:t>
      </w:r>
    </w:p>
    <w:p w14:paraId="71CEC9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46" w:firstLine="639"/>
        <w:jc w:val="both"/>
        <w:textAlignment w:val="baseline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十、考生面试结束后，要听从工作人员管理，不得返回候考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室，不得以任何方式对外泄露试题信息。</w:t>
      </w:r>
    </w:p>
    <w:p w14:paraId="7486195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911BD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84AFA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84AFA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E1B9C"/>
    <w:rsid w:val="12933991"/>
    <w:rsid w:val="204F4F90"/>
    <w:rsid w:val="20AE620F"/>
    <w:rsid w:val="2EF43E97"/>
    <w:rsid w:val="3E484EBC"/>
    <w:rsid w:val="42624EF4"/>
    <w:rsid w:val="4D3B4B00"/>
    <w:rsid w:val="63D27795"/>
    <w:rsid w:val="7645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2025-05-28T13:09:00Z</dcterms:created>
  <dc:creator>dell</dc:creator>
  <cp:lastModifiedBy>管海钦</cp:lastModifiedBy>
  <dcterms:modified xsi:type="dcterms:W3CDTF">2025-06-01T07:32:30Z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6517CCC316D44F80A6C79915AD799702_12</vt:lpwstr>
  </property>
</Properties>
</file>