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rFonts w:ascii="方正小标宋简体" w:hAnsi="仿宋" w:eastAsia="方正小标宋简体"/>
          <w:color w:val="333333"/>
          <w:sz w:val="44"/>
          <w:szCs w:val="44"/>
        </w:rPr>
      </w:pPr>
      <w:r>
        <w:rPr>
          <w:rStyle w:val="5"/>
          <w:rFonts w:hint="eastAsia" w:ascii="方正小标宋简体" w:hAnsi="仿宋" w:eastAsia="方正小标宋简体"/>
          <w:color w:val="333333"/>
          <w:sz w:val="44"/>
          <w:szCs w:val="44"/>
        </w:rPr>
        <w:t>评审办法</w:t>
      </w:r>
    </w:p>
    <w:p>
      <w:pPr>
        <w:ind w:firstLine="640" w:firstLineChars="20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综合评分法，按照评分细则（详见附件4）评审，得分</w:t>
      </w:r>
      <w:bookmarkStart w:id="0" w:name="_GoBack"/>
      <w:bookmarkEnd w:id="0"/>
      <w:r>
        <w:rPr>
          <w:rFonts w:hint="eastAsia" w:ascii="仿宋" w:hAnsi="仿宋" w:eastAsia="仿宋"/>
          <w:color w:val="333333"/>
          <w:sz w:val="32"/>
          <w:szCs w:val="32"/>
        </w:rPr>
        <w:t>最高的为成交供应商。</w:t>
      </w:r>
    </w:p>
    <w:p>
      <w:pPr>
        <w:pStyle w:val="2"/>
        <w:shd w:val="clear" w:color="auto" w:fill="FFFFFF"/>
        <w:spacing w:before="105" w:beforeAutospacing="0" w:after="105" w:afterAutospacing="0"/>
        <w:ind w:firstLine="645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评审小组在全部满足</w:t>
      </w:r>
      <w:r>
        <w:rPr>
          <w:rFonts w:hint="eastAsia" w:ascii="仿宋" w:hAnsi="仿宋" w:eastAsia="仿宋"/>
          <w:color w:val="333333"/>
          <w:sz w:val="32"/>
          <w:szCs w:val="32"/>
          <w:lang w:eastAsia="zh-CN"/>
        </w:rPr>
        <w:t>询比</w:t>
      </w:r>
      <w:r>
        <w:rPr>
          <w:rFonts w:hint="eastAsia" w:ascii="仿宋" w:hAnsi="仿宋" w:eastAsia="仿宋"/>
          <w:color w:val="333333"/>
          <w:sz w:val="32"/>
          <w:szCs w:val="32"/>
        </w:rPr>
        <w:t>文件实质性要求和条件的前提下，按综合评分得分情况由高到低排列成交候选供应商顺序，得分相同时，依次按售后服务质量好优先、质量保证期长优先、交货期短优先的顺序排列；得分相同且前述指标均相同时，由评审小组各成员对报价相同的供应商当场投票表决，得票多者优先；按前述程序仍无法确定供应商排名顺序的，由评审小组抽签决定，并依照次序确定成交供应商。（具体评分细则见附件4）</w:t>
      </w:r>
    </w:p>
    <w:p>
      <w:pPr>
        <w:pStyle w:val="2"/>
        <w:shd w:val="clear" w:color="auto" w:fill="FFFFFF"/>
        <w:spacing w:before="105" w:beforeAutospacing="0" w:after="105" w:afterAutospacing="0"/>
        <w:ind w:firstLine="645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成交供应商因不可抗力或者自身原因放弃成交、拒绝签订合同或不能履行采购合同的，我校可按照评审报告推荐的成交候选人名单排序，顺延确定下一成交候选供应商签订采购合同，以此类推；我校也可选择重新组织采购。</w:t>
      </w:r>
    </w:p>
    <w:p>
      <w:pPr>
        <w:rPr>
          <w:rStyle w:val="5"/>
          <w:rFonts w:ascii="仿宋_GB2312" w:hAnsi="仿宋" w:eastAsia="仿宋_GB2312"/>
          <w:b w:val="0"/>
          <w:color w:val="333333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BB"/>
    <w:rsid w:val="004643F9"/>
    <w:rsid w:val="00490D0F"/>
    <w:rsid w:val="00B3716F"/>
    <w:rsid w:val="00C55DBB"/>
    <w:rsid w:val="00D51E27"/>
    <w:rsid w:val="00E83310"/>
    <w:rsid w:val="32B470F9"/>
    <w:rsid w:val="49BE4170"/>
    <w:rsid w:val="73912C09"/>
    <w:rsid w:val="7D35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327</Characters>
  <Lines>2</Lines>
  <Paragraphs>1</Paragraphs>
  <TotalTime>20</TotalTime>
  <ScaleCrop>false</ScaleCrop>
  <LinksUpToDate>false</LinksUpToDate>
  <CharactersWithSpaces>327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2025-12-04T09:09:00Z</dcterms:created>
  <dc:creator>dell</dc:creator>
  <cp:lastModifiedBy>江</cp:lastModifiedBy>
  <cp:lastPrinted>2025-12-04T09:20:00Z</cp:lastPrinted>
  <dcterms:modified xsi:type="dcterms:W3CDTF">2026-09-01T07:12:49Z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eyJoZGlkIjoiYmJmNzg2MmNiMjE3ZGZjMjRjY2EyNWNhMjlmNTJkN2UiLCJ1c2VySWQiOiI3MjM0ODgxNjQifQ==</vt:lpwstr>
  </property>
  <property fmtid="{D5CDD505-2E9C-101B-9397-08002B2CF9AE}" pid="3" name="KSOProductBuildVer">
    <vt:lpwstr>2052-11.8.2.10154</vt:lpwstr>
  </property>
  <property fmtid="{D5CDD505-2E9C-101B-9397-08002B2CF9AE}" pid="4" name="ICV">
    <vt:lpwstr>DDCBD78D8DF14F028DC505EA7E844298_12</vt:lpwstr>
  </property>
</Properties>
</file>